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A2D" w:rsidRDefault="00FA65B1">
      <w:pPr>
        <w:rPr>
          <w:noProof/>
          <w:lang w:eastAsia="hr-HR"/>
        </w:rPr>
      </w:pPr>
      <w:r w:rsidRPr="00FA65B1">
        <w:rPr>
          <w:rFonts w:ascii="Times New Roman" w:hAnsi="Times New Roman" w:cs="Times New Roman"/>
          <w:sz w:val="32"/>
          <w:szCs w:val="32"/>
        </w:rPr>
        <w:t>OŠ Kistanje</w:t>
      </w:r>
      <w:r>
        <w:t xml:space="preserve">                                </w:t>
      </w: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2559402" cy="858408"/>
            <wp:effectExtent l="0" t="0" r="0" b="0"/>
            <wp:docPr id="1" name="Slika 1" descr="C:\Users\korisnik\Desktop\preu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preuzm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74" cy="85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933" w:rsidRDefault="00C35933" w:rsidP="00C35933">
      <w:pPr>
        <w:pStyle w:val="Bezproreda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32"/>
          <w:szCs w:val="32"/>
          <w:shd w:val="clear" w:color="auto" w:fill="FFFFFF"/>
        </w:rPr>
        <w:t xml:space="preserve">     </w:t>
      </w:r>
      <w:r w:rsidR="00814AF6" w:rsidRPr="00C35933">
        <w:rPr>
          <w:rFonts w:ascii="Times New Roman" w:hAnsi="Times New Roman" w:cs="Times New Roman"/>
          <w:bCs/>
          <w:color w:val="222222"/>
          <w:sz w:val="32"/>
          <w:szCs w:val="32"/>
          <w:shd w:val="clear" w:color="auto" w:fill="FFFFFF"/>
        </w:rPr>
        <w:t>Kistanje</w:t>
      </w:r>
      <w:r w:rsidR="00814AF6" w:rsidRPr="00C35933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 je naselje i sjedište istoimene općin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e</w:t>
      </w:r>
      <w:r w:rsidR="00814AF6" w:rsidRPr="00C35933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u </w:t>
      </w:r>
      <w:hyperlink r:id="rId8" w:tooltip="Hrvatska" w:history="1">
        <w:r w:rsidR="00814AF6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Hrvatskoj</w:t>
        </w:r>
      </w:hyperlink>
      <w:r w:rsidR="00814AF6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. Nalazi se u zaleđu </w:t>
      </w:r>
      <w:hyperlink r:id="rId9" w:tooltip="Sjeverna Dalmacija (još nenapisan)" w:history="1">
        <w:r w:rsidR="00814AF6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Sjeverne Dalmacije</w:t>
        </w:r>
      </w:hyperlink>
      <w:r w:rsidR="00814AF6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, a administrativno pripada </w:t>
      </w:r>
      <w:hyperlink r:id="rId10" w:tooltip="Šibensko-kninska županija" w:history="1">
        <w:r w:rsidR="00814AF6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Šibensko-kninskoj županiji</w:t>
        </w:r>
      </w:hyperlink>
      <w:r w:rsidR="00814AF6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C35933" w:rsidRDefault="00C35933" w:rsidP="00C35933">
      <w:pPr>
        <w:pStyle w:val="Bezproreda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</w:t>
      </w:r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Općina Kistanje nalazi se na području </w:t>
      </w:r>
      <w:hyperlink r:id="rId11" w:tooltip="Bukovica" w:history="1">
        <w:r w:rsidR="00FA65B1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Bukovice</w:t>
        </w:r>
      </w:hyperlink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 uz željezničku prugu </w:t>
      </w:r>
      <w:hyperlink r:id="rId12" w:tooltip="Knin" w:history="1">
        <w:r w:rsidR="00FA65B1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Knin</w:t>
        </w:r>
      </w:hyperlink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-</w:t>
      </w:r>
      <w:hyperlink r:id="rId13" w:tooltip="Zadar" w:history="1">
        <w:r w:rsidR="00FA65B1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Zadar</w:t>
        </w:r>
      </w:hyperlink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 i državnu cestu Knin-</w:t>
      </w:r>
      <w:hyperlink r:id="rId14" w:tooltip="Benkovac" w:history="1">
        <w:r w:rsidR="00FA65B1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Benkovac</w:t>
        </w:r>
      </w:hyperlink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oko 25 km zapadno od Knina. </w:t>
      </w:r>
    </w:p>
    <w:p w:rsidR="00C35933" w:rsidRDefault="00C35933" w:rsidP="00C35933">
      <w:pPr>
        <w:pStyle w:val="Bezproreda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</w:t>
      </w:r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Prema popisu stanovništva iz </w:t>
      </w:r>
      <w:hyperlink r:id="rId15" w:tooltip="2011." w:history="1">
        <w:r w:rsidR="00FA65B1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2011.</w:t>
        </w:r>
      </w:hyperlink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 godine, općina Kistanje imala je 3.481 stanovnika, raspoređenih u 14 naselja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C35933" w:rsidRDefault="00C35933" w:rsidP="00C35933">
      <w:pPr>
        <w:pStyle w:val="Bezprored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</w:t>
      </w:r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Većinsko stanovništvo su Srbi, dok su </w:t>
      </w:r>
      <w:hyperlink r:id="rId16" w:tooltip="Hrvati" w:history="1">
        <w:r w:rsidR="00FA65B1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Hrvati</w:t>
        </w:r>
      </w:hyperlink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uglavnom doseljeni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u zadnja dva desetljeća </w:t>
      </w:r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iz </w:t>
      </w:r>
      <w:hyperlink r:id="rId17" w:tooltip="Janjevo" w:history="1">
        <w:r w:rsidR="00FA65B1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Janjeva</w:t>
        </w:r>
      </w:hyperlink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 na </w:t>
      </w:r>
      <w:hyperlink r:id="rId18" w:tooltip="Kosovo" w:history="1">
        <w:r w:rsidR="00FA65B1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Kosovu</w:t>
        </w:r>
      </w:hyperlink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uz iznimku sela </w:t>
      </w:r>
      <w:proofErr w:type="spellStart"/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Nunića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gdje su Hrvati činili značajan dio stanovništva i prije </w:t>
      </w:r>
      <w:hyperlink r:id="rId19" w:tooltip="Domovinski rat" w:history="1">
        <w:r w:rsidR="00FA65B1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Domovinskog rata</w:t>
        </w:r>
      </w:hyperlink>
      <w:r w:rsidR="00FA65B1" w:rsidRPr="00C35933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="00FA65B1" w:rsidRPr="00C3593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A65B1" w:rsidRPr="00C35933" w:rsidRDefault="00C35933" w:rsidP="00C35933">
      <w:pPr>
        <w:pStyle w:val="Bezprored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FA65B1" w:rsidRPr="00C35933">
        <w:rPr>
          <w:rFonts w:ascii="Times New Roman" w:hAnsi="Times New Roman" w:cs="Times New Roman"/>
          <w:sz w:val="32"/>
          <w:szCs w:val="32"/>
        </w:rPr>
        <w:t>Ime Kistanje se prvi put spominje 1408. godine kao </w:t>
      </w:r>
      <w:proofErr w:type="spellStart"/>
      <w:r w:rsidR="00FA65B1" w:rsidRPr="00C35933">
        <w:rPr>
          <w:rFonts w:ascii="Times New Roman" w:hAnsi="Times New Roman" w:cs="Times New Roman"/>
          <w:i/>
          <w:iCs/>
          <w:sz w:val="32"/>
          <w:szCs w:val="32"/>
        </w:rPr>
        <w:t>Kyztane</w:t>
      </w:r>
      <w:proofErr w:type="spellEnd"/>
      <w:r w:rsidR="00FA65B1" w:rsidRPr="00C35933">
        <w:rPr>
          <w:rFonts w:ascii="Times New Roman" w:hAnsi="Times New Roman" w:cs="Times New Roman"/>
          <w:sz w:val="32"/>
          <w:szCs w:val="32"/>
        </w:rPr>
        <w:t xml:space="preserve"> u nekom dokumentu na latinskom jeziku. Mjesto je nastalo u blizini ruševina rimskog logora </w:t>
      </w:r>
      <w:hyperlink r:id="rId20" w:tooltip="Burnum" w:history="1">
        <w:proofErr w:type="spellStart"/>
        <w:r w:rsidR="00FA65B1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</w:rPr>
          <w:t>Burnum</w:t>
        </w:r>
        <w:proofErr w:type="spellEnd"/>
      </w:hyperlink>
      <w:r w:rsidR="00FA65B1" w:rsidRPr="00C35933">
        <w:rPr>
          <w:rFonts w:ascii="Times New Roman" w:hAnsi="Times New Roman" w:cs="Times New Roman"/>
          <w:sz w:val="32"/>
          <w:szCs w:val="32"/>
        </w:rPr>
        <w:t xml:space="preserve"> i srednjovjekovne </w:t>
      </w:r>
      <w:r>
        <w:rPr>
          <w:rFonts w:ascii="Times New Roman" w:hAnsi="Times New Roman" w:cs="Times New Roman"/>
          <w:sz w:val="32"/>
          <w:szCs w:val="32"/>
        </w:rPr>
        <w:t>crkvice.</w:t>
      </w:r>
      <w:r w:rsidR="00FA65B1" w:rsidRPr="00C35933">
        <w:rPr>
          <w:rFonts w:ascii="Times New Roman" w:hAnsi="Times New Roman" w:cs="Times New Roman"/>
          <w:sz w:val="32"/>
          <w:szCs w:val="32"/>
        </w:rPr>
        <w:t> U </w:t>
      </w:r>
      <w:hyperlink r:id="rId21" w:tooltip="Srednji vijek" w:history="1">
        <w:r w:rsidR="00FA65B1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</w:rPr>
          <w:t>srednjem vijeku</w:t>
        </w:r>
      </w:hyperlink>
      <w:r w:rsidR="00FA65B1" w:rsidRPr="00C35933">
        <w:rPr>
          <w:rFonts w:ascii="Times New Roman" w:hAnsi="Times New Roman" w:cs="Times New Roman"/>
          <w:sz w:val="32"/>
          <w:szCs w:val="32"/>
        </w:rPr>
        <w:t> nalazi se u sastavu župe Luka, a pripadala je knezovima </w:t>
      </w:r>
      <w:hyperlink r:id="rId22" w:tooltip="Šubići" w:history="1">
        <w:r w:rsidR="00FA65B1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</w:rPr>
          <w:t>Šubićima</w:t>
        </w:r>
      </w:hyperlink>
      <w:r w:rsidR="00FA65B1" w:rsidRPr="00C35933">
        <w:rPr>
          <w:rFonts w:ascii="Times New Roman" w:hAnsi="Times New Roman" w:cs="Times New Roman"/>
          <w:sz w:val="32"/>
          <w:szCs w:val="32"/>
        </w:rPr>
        <w:t>. U 16. stoljeću i u prvoj polovici 17. stoljeća palo je pod tursku upravu.</w:t>
      </w:r>
      <w:r w:rsidRPr="00C3593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14AF6" w:rsidRPr="00C35933" w:rsidRDefault="00C35933" w:rsidP="00C35933">
      <w:pPr>
        <w:pStyle w:val="Bezprored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FA65B1" w:rsidRPr="00C35933">
        <w:rPr>
          <w:rFonts w:ascii="Times New Roman" w:hAnsi="Times New Roman" w:cs="Times New Roman"/>
          <w:sz w:val="32"/>
          <w:szCs w:val="32"/>
        </w:rPr>
        <w:t>Prva općina osnovana je </w:t>
      </w:r>
      <w:hyperlink r:id="rId23" w:tooltip="1854." w:history="1">
        <w:r w:rsidR="00FA65B1"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</w:rPr>
          <w:t>1854.</w:t>
        </w:r>
      </w:hyperlink>
      <w:r w:rsidR="00FA65B1" w:rsidRPr="00C35933">
        <w:rPr>
          <w:rFonts w:ascii="Times New Roman" w:hAnsi="Times New Roman" w:cs="Times New Roman"/>
          <w:sz w:val="32"/>
          <w:szCs w:val="32"/>
        </w:rPr>
        <w:t> godine, a pošta godinu dana kasnije.</w:t>
      </w:r>
      <w:r w:rsidR="00814AF6" w:rsidRPr="00C35933">
        <w:rPr>
          <w:rFonts w:ascii="Times New Roman" w:hAnsi="Times New Roman" w:cs="Times New Roman"/>
          <w:sz w:val="32"/>
          <w:szCs w:val="32"/>
        </w:rPr>
        <w:t xml:space="preserve"> U 19. i prvoj polovici 20. </w:t>
      </w:r>
      <w:r>
        <w:rPr>
          <w:rFonts w:ascii="Times New Roman" w:hAnsi="Times New Roman" w:cs="Times New Roman"/>
          <w:sz w:val="32"/>
          <w:szCs w:val="32"/>
        </w:rPr>
        <w:t xml:space="preserve">stoljeća </w:t>
      </w:r>
      <w:r w:rsidR="00814AF6" w:rsidRPr="00C35933">
        <w:rPr>
          <w:rFonts w:ascii="Times New Roman" w:hAnsi="Times New Roman" w:cs="Times New Roman"/>
          <w:sz w:val="32"/>
          <w:szCs w:val="32"/>
        </w:rPr>
        <w:t>bilo</w:t>
      </w:r>
      <w:r>
        <w:rPr>
          <w:rFonts w:ascii="Times New Roman" w:hAnsi="Times New Roman" w:cs="Times New Roman"/>
          <w:sz w:val="32"/>
          <w:szCs w:val="32"/>
        </w:rPr>
        <w:t xml:space="preserve"> je</w:t>
      </w:r>
      <w:r w:rsidR="00814AF6" w:rsidRPr="00C35933">
        <w:rPr>
          <w:rFonts w:ascii="Times New Roman" w:hAnsi="Times New Roman" w:cs="Times New Roman"/>
          <w:sz w:val="32"/>
          <w:szCs w:val="32"/>
        </w:rPr>
        <w:t xml:space="preserve"> sjedište vlastite općine. Nakon </w:t>
      </w:r>
      <w:hyperlink r:id="rId24" w:tooltip="Drugi svjetski rat" w:history="1">
        <w:r w:rsidR="00814AF6" w:rsidRPr="00C35933">
          <w:rPr>
            <w:rFonts w:ascii="Times New Roman" w:hAnsi="Times New Roman" w:cs="Times New Roman"/>
            <w:sz w:val="32"/>
            <w:szCs w:val="32"/>
          </w:rPr>
          <w:t>drugog svjetskog rata</w:t>
        </w:r>
      </w:hyperlink>
      <w:r w:rsidR="00814AF6" w:rsidRPr="00C35933">
        <w:rPr>
          <w:rFonts w:ascii="Times New Roman" w:hAnsi="Times New Roman" w:cs="Times New Roman"/>
          <w:sz w:val="32"/>
          <w:szCs w:val="32"/>
        </w:rPr>
        <w:t> je pripojeno Općini </w:t>
      </w:r>
      <w:hyperlink r:id="rId25" w:tooltip="Knin" w:history="1">
        <w:r w:rsidR="00814AF6" w:rsidRPr="00C35933">
          <w:rPr>
            <w:rFonts w:ascii="Times New Roman" w:hAnsi="Times New Roman" w:cs="Times New Roman"/>
            <w:sz w:val="32"/>
            <w:szCs w:val="32"/>
          </w:rPr>
          <w:t>Knin</w:t>
        </w:r>
      </w:hyperlink>
      <w:r w:rsidR="00814AF6" w:rsidRPr="00C35933">
        <w:rPr>
          <w:rFonts w:ascii="Times New Roman" w:hAnsi="Times New Roman" w:cs="Times New Roman"/>
          <w:sz w:val="32"/>
          <w:szCs w:val="32"/>
        </w:rPr>
        <w:t>.</w:t>
      </w:r>
    </w:p>
    <w:p w:rsidR="00814AF6" w:rsidRPr="00C35933" w:rsidRDefault="00C35933" w:rsidP="00C35933">
      <w:pPr>
        <w:pStyle w:val="Bezproreda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    </w:t>
      </w:r>
      <w:r w:rsidR="00814AF6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>Za vrijeme </w:t>
      </w:r>
      <w:hyperlink r:id="rId26" w:tooltip="Operacija Oluja" w:history="1">
        <w:r w:rsidR="00814AF6" w:rsidRPr="00C35933">
          <w:rPr>
            <w:rFonts w:ascii="Times New Roman" w:eastAsia="Times New Roman" w:hAnsi="Times New Roman" w:cs="Times New Roman"/>
            <w:sz w:val="32"/>
            <w:szCs w:val="32"/>
            <w:lang w:eastAsia="hr-HR"/>
          </w:rPr>
          <w:t>Operacije Oluja</w:t>
        </w:r>
      </w:hyperlink>
      <w:r w:rsidR="00814AF6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> područje Kistanja je napustilo većinsko </w:t>
      </w:r>
      <w:hyperlink r:id="rId27" w:tooltip="Srbi" w:history="1">
        <w:r w:rsidR="00814AF6" w:rsidRPr="00C35933">
          <w:rPr>
            <w:rFonts w:ascii="Times New Roman" w:eastAsia="Times New Roman" w:hAnsi="Times New Roman" w:cs="Times New Roman"/>
            <w:sz w:val="32"/>
            <w:szCs w:val="32"/>
            <w:lang w:eastAsia="hr-HR"/>
          </w:rPr>
          <w:t>srpsko</w:t>
        </w:r>
      </w:hyperlink>
      <w:r w:rsidR="00814AF6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 stanovništvo, a </w: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>u</w:t>
      </w:r>
      <w:r w:rsidR="00814AF6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ispražnjene srpske domove doselil</w: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>i su se</w:t>
      </w:r>
      <w:r w:rsidR="00814AF6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> </w:t>
      </w:r>
      <w:hyperlink r:id="rId28" w:tooltip="Janjevci" w:history="1">
        <w:r w:rsidR="00814AF6" w:rsidRPr="00C35933">
          <w:rPr>
            <w:rFonts w:ascii="Times New Roman" w:eastAsia="Times New Roman" w:hAnsi="Times New Roman" w:cs="Times New Roman"/>
            <w:sz w:val="32"/>
            <w:szCs w:val="32"/>
            <w:lang w:eastAsia="hr-HR"/>
          </w:rPr>
          <w:t>Janjevc</w:t>
        </w:r>
      </w:hyperlink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>i, odnosno pripadnici</w:t>
      </w:r>
      <w:r w:rsidR="00814AF6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hrvatske manjine na </w:t>
      </w:r>
      <w:hyperlink r:id="rId29" w:tooltip="Kosovo" w:history="1">
        <w:r w:rsidR="00814AF6" w:rsidRPr="00C35933">
          <w:rPr>
            <w:rFonts w:ascii="Times New Roman" w:eastAsia="Times New Roman" w:hAnsi="Times New Roman" w:cs="Times New Roman"/>
            <w:sz w:val="32"/>
            <w:szCs w:val="32"/>
            <w:lang w:eastAsia="hr-HR"/>
          </w:rPr>
          <w:t>Kosovu</w:t>
        </w:r>
      </w:hyperlink>
      <w:r w:rsidR="00814AF6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zbog </w:t>
      </w:r>
      <w:hyperlink r:id="rId30" w:tooltip="Kosovski rat" w:history="1">
        <w:r w:rsidR="00814AF6" w:rsidRPr="00C35933">
          <w:rPr>
            <w:rFonts w:ascii="Times New Roman" w:eastAsia="Times New Roman" w:hAnsi="Times New Roman" w:cs="Times New Roman"/>
            <w:sz w:val="32"/>
            <w:szCs w:val="32"/>
            <w:lang w:eastAsia="hr-HR"/>
          </w:rPr>
          <w:t>kosovskog rata</w:t>
        </w:r>
      </w:hyperlink>
      <w:r w:rsidR="00814AF6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. S vremenom je povratak srpskih izbjeglica ponovno promijenio etničku strukturu Kistanja, </w: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a </w:t>
      </w:r>
      <w:r w:rsidR="00814AF6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>Janjevci</w: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su</w:t>
      </w:r>
      <w:r w:rsidR="00814AF6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nakon napuštanja srpskih domova sagradili novo naselje.</w:t>
      </w:r>
    </w:p>
    <w:p w:rsidR="00FA65B1" w:rsidRDefault="00C35933" w:rsidP="00C35933">
      <w:pPr>
        <w:pStyle w:val="Bezproreda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FA65B1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>Spomenici i znamenitosti</w: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su 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hr-HR"/>
        </w:rPr>
        <w:t xml:space="preserve">ostatci rimskog vojnog </w:t>
      </w:r>
      <w:r w:rsidR="00FA65B1" w:rsidRPr="00C35933">
        <w:rPr>
          <w:rFonts w:ascii="Times New Roman" w:eastAsia="Times New Roman" w:hAnsi="Times New Roman" w:cs="Times New Roman"/>
          <w:color w:val="222222"/>
          <w:sz w:val="32"/>
          <w:szCs w:val="32"/>
          <w:lang w:eastAsia="hr-HR"/>
        </w:rPr>
        <w:t>logora </w:t>
      </w:r>
      <w:hyperlink r:id="rId31" w:tooltip="Burnum" w:history="1">
        <w:proofErr w:type="spellStart"/>
        <w:r w:rsidR="00FA65B1" w:rsidRPr="00C35933">
          <w:rPr>
            <w:rFonts w:ascii="Times New Roman" w:eastAsia="Times New Roman" w:hAnsi="Times New Roman" w:cs="Times New Roman"/>
            <w:sz w:val="32"/>
            <w:szCs w:val="32"/>
            <w:lang w:eastAsia="hr-HR"/>
          </w:rPr>
          <w:t>Burnum</w:t>
        </w:r>
        <w:proofErr w:type="spellEnd"/>
      </w:hyperlink>
      <w:r w:rsidR="00FA65B1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> </w:t>
      </w:r>
      <w:r w:rsidR="00FA65B1" w:rsidRPr="00C35933">
        <w:rPr>
          <w:rFonts w:ascii="Times New Roman" w:eastAsia="Times New Roman" w:hAnsi="Times New Roman" w:cs="Times New Roman"/>
          <w:color w:val="222222"/>
          <w:sz w:val="32"/>
          <w:szCs w:val="32"/>
          <w:lang w:eastAsia="hr-HR"/>
        </w:rPr>
        <w:t>(</w:t>
      </w:r>
      <w:proofErr w:type="spellStart"/>
      <w:r w:rsidR="00FA65B1" w:rsidRPr="00C35933">
        <w:rPr>
          <w:rFonts w:ascii="Times New Roman" w:eastAsia="Times New Roman" w:hAnsi="Times New Roman" w:cs="Times New Roman"/>
          <w:color w:val="222222"/>
          <w:sz w:val="32"/>
          <w:szCs w:val="32"/>
          <w:lang w:eastAsia="hr-HR"/>
        </w:rPr>
        <w:t>Šupljaja</w:t>
      </w:r>
      <w:proofErr w:type="spellEnd"/>
      <w:r w:rsidR="00FA65B1" w:rsidRPr="00C35933">
        <w:rPr>
          <w:rFonts w:ascii="Times New Roman" w:eastAsia="Times New Roman" w:hAnsi="Times New Roman" w:cs="Times New Roman"/>
          <w:color w:val="222222"/>
          <w:sz w:val="32"/>
          <w:szCs w:val="32"/>
          <w:lang w:eastAsia="hr-HR"/>
        </w:rPr>
        <w:t xml:space="preserve">) kod </w:t>
      </w:r>
      <w:proofErr w:type="spellStart"/>
      <w:r w:rsidR="00FA65B1" w:rsidRPr="00C35933">
        <w:rPr>
          <w:rFonts w:ascii="Times New Roman" w:eastAsia="Times New Roman" w:hAnsi="Times New Roman" w:cs="Times New Roman"/>
          <w:color w:val="222222"/>
          <w:sz w:val="32"/>
          <w:szCs w:val="32"/>
          <w:lang w:eastAsia="hr-HR"/>
        </w:rPr>
        <w:t>Ivoševaca</w:t>
      </w:r>
      <w:proofErr w:type="spellEnd"/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hr-HR"/>
        </w:rPr>
        <w:t>,</w: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</w:t>
      </w:r>
      <w:hyperlink r:id="rId32" w:tooltip="Crkva Gospe od Zdravlja u Kistanjama (stranica ne postoji)" w:history="1">
        <w:r w:rsidR="00FA65B1" w:rsidRPr="00C35933">
          <w:rPr>
            <w:rFonts w:ascii="Times New Roman" w:eastAsia="Times New Roman" w:hAnsi="Times New Roman" w:cs="Times New Roman"/>
            <w:sz w:val="32"/>
            <w:szCs w:val="32"/>
            <w:lang w:eastAsia="hr-HR"/>
          </w:rPr>
          <w:t>crkva Gospe od Zdravlja</w:t>
        </w:r>
      </w:hyperlink>
      <w:r w:rsidR="00FA65B1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 u </w:t>
      </w:r>
      <w:proofErr w:type="spellStart"/>
      <w:r w:rsidR="00FA65B1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>Kistanjama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, </w:t>
      </w:r>
      <w:hyperlink r:id="rId33" w:tooltip="Crkva svetog Nikole u Kistanjama (stranica ne postoji)" w:history="1">
        <w:r w:rsidR="00FA65B1" w:rsidRPr="00C35933">
          <w:rPr>
            <w:rFonts w:ascii="Times New Roman" w:eastAsia="Times New Roman" w:hAnsi="Times New Roman" w:cs="Times New Roman"/>
            <w:sz w:val="32"/>
            <w:szCs w:val="32"/>
            <w:lang w:eastAsia="hr-HR"/>
          </w:rPr>
          <w:t>župna crkva svetog Nikole</w:t>
        </w:r>
      </w:hyperlink>
      <w:r w:rsidR="00FA65B1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 u </w:t>
      </w:r>
      <w:proofErr w:type="spellStart"/>
      <w:r w:rsidR="00FA65B1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>Kistanjama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, </w:t>
      </w:r>
      <w:hyperlink r:id="rId34" w:tooltip="Manastir Krka" w:history="1">
        <w:r w:rsidR="00FA65B1" w:rsidRPr="00C35933">
          <w:rPr>
            <w:rFonts w:ascii="Times New Roman" w:eastAsia="Times New Roman" w:hAnsi="Times New Roman" w:cs="Times New Roman"/>
            <w:sz w:val="32"/>
            <w:szCs w:val="32"/>
            <w:lang w:eastAsia="hr-HR"/>
          </w:rPr>
          <w:t>pravoslavni samostan Krka</w:t>
        </w:r>
      </w:hyperlink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, </w:t>
      </w:r>
      <w:r w:rsidR="00FA65B1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pravoslavna crkva Svetog </w:t>
      </w:r>
      <w:proofErr w:type="spellStart"/>
      <w:r w:rsidR="00FA65B1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>Ćirila</w:t>
      </w:r>
      <w:proofErr w:type="spellEnd"/>
      <w:r w:rsidR="00FA65B1" w:rsidRPr="00C35933"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i Metoda</w: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>.</w:t>
      </w:r>
    </w:p>
    <w:p w:rsidR="002A326F" w:rsidRDefault="00C35933" w:rsidP="002A326F">
      <w:pPr>
        <w:pStyle w:val="Bezproreda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    Nedaleko od Kistanja nalazi se Nacionalni park „Krka“.</w:t>
      </w:r>
    </w:p>
    <w:p w:rsidR="002A326F" w:rsidRDefault="002A326F" w:rsidP="002A326F">
      <w:pPr>
        <w:pStyle w:val="Bezprored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lastRenderedPageBreak/>
        <w:t xml:space="preserve">     </w:t>
      </w:r>
      <w:r w:rsidRPr="00C35933">
        <w:rPr>
          <w:rFonts w:ascii="Times New Roman" w:hAnsi="Times New Roman" w:cs="Times New Roman"/>
          <w:sz w:val="32"/>
          <w:szCs w:val="32"/>
        </w:rPr>
        <w:t xml:space="preserve">Škola u </w:t>
      </w:r>
      <w:proofErr w:type="spellStart"/>
      <w:r w:rsidRPr="00C35933">
        <w:rPr>
          <w:rFonts w:ascii="Times New Roman" w:hAnsi="Times New Roman" w:cs="Times New Roman"/>
          <w:sz w:val="32"/>
          <w:szCs w:val="32"/>
        </w:rPr>
        <w:t>Kistanjama</w:t>
      </w:r>
      <w:proofErr w:type="spellEnd"/>
      <w:r w:rsidRPr="00C35933">
        <w:rPr>
          <w:rFonts w:ascii="Times New Roman" w:hAnsi="Times New Roman" w:cs="Times New Roman"/>
          <w:sz w:val="32"/>
          <w:szCs w:val="32"/>
        </w:rPr>
        <w:t xml:space="preserve"> postoji od </w:t>
      </w:r>
      <w:hyperlink r:id="rId35" w:tooltip="1856." w:history="1">
        <w:r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</w:rPr>
          <w:t>1856.</w:t>
        </w:r>
      </w:hyperlink>
      <w:r w:rsidRPr="00C35933">
        <w:rPr>
          <w:rFonts w:ascii="Times New Roman" w:hAnsi="Times New Roman" w:cs="Times New Roman"/>
          <w:sz w:val="32"/>
          <w:szCs w:val="32"/>
        </w:rPr>
        <w:t> godine, a osnovana je kao pučka škola na narodnom jeziku, ostavština upravnika </w:t>
      </w:r>
      <w:hyperlink r:id="rId36" w:tooltip="Manastir Krka" w:history="1">
        <w:r w:rsidRPr="00C35933">
          <w:rPr>
            <w:rStyle w:val="Hiperveza"/>
            <w:rFonts w:ascii="Times New Roman" w:hAnsi="Times New Roman" w:cs="Times New Roman"/>
            <w:color w:val="auto"/>
            <w:sz w:val="32"/>
            <w:szCs w:val="32"/>
            <w:u w:val="none"/>
          </w:rPr>
          <w:t>manastira Krka</w:t>
        </w:r>
      </w:hyperlink>
      <w:r w:rsidRPr="00C35933">
        <w:rPr>
          <w:rFonts w:ascii="Times New Roman" w:hAnsi="Times New Roman" w:cs="Times New Roman"/>
          <w:sz w:val="32"/>
          <w:szCs w:val="32"/>
        </w:rPr>
        <w:t>.</w:t>
      </w:r>
    </w:p>
    <w:p w:rsidR="00386D6F" w:rsidRDefault="002A326F" w:rsidP="00C35933">
      <w:pPr>
        <w:pStyle w:val="Bezprored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OŠ Kistanje danas broji 204 učenika raspoređenih u 15 razrednih odjela</w:t>
      </w:r>
      <w:r w:rsidR="00386D6F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plus jedna posebna odgojno-obrazovna grupa. Nastava se odvija u dvije smjene: prva od 8,00 do 13,10 i druga od 13,30 do 18,40.</w:t>
      </w:r>
      <w:r w:rsidR="00386D6F">
        <w:rPr>
          <w:rFonts w:ascii="Times New Roman" w:hAnsi="Times New Roman" w:cs="Times New Roman"/>
          <w:sz w:val="32"/>
          <w:szCs w:val="32"/>
        </w:rPr>
        <w:t xml:space="preserve"> Učenici pripadnici srpske nacionalne manjine mogu pohađati izbornu nastavu Srpski jezik i kultura. Škola ima</w:t>
      </w:r>
      <w:r>
        <w:rPr>
          <w:rFonts w:ascii="Times New Roman" w:hAnsi="Times New Roman" w:cs="Times New Roman"/>
          <w:sz w:val="32"/>
          <w:szCs w:val="32"/>
        </w:rPr>
        <w:t xml:space="preserve"> 42 djelatnika, 4 stručna suradnika, a ravnateljica škole je Sanja Marasović Stručić.</w:t>
      </w:r>
    </w:p>
    <w:p w:rsidR="00D017F9" w:rsidRDefault="00D017F9" w:rsidP="00C35933">
      <w:pPr>
        <w:pStyle w:val="Bezproreda"/>
        <w:rPr>
          <w:rFonts w:ascii="Times New Roman" w:hAnsi="Times New Roman" w:cs="Times New Roman"/>
          <w:sz w:val="32"/>
          <w:szCs w:val="32"/>
        </w:rPr>
      </w:pPr>
    </w:p>
    <w:p w:rsidR="00386D6F" w:rsidRDefault="00386D6F" w:rsidP="00C35933">
      <w:pPr>
        <w:pStyle w:val="Bezprored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 wp14:anchorId="55A822CD" wp14:editId="2E4BF634">
            <wp:extent cx="2965057" cy="2226365"/>
            <wp:effectExtent l="0" t="0" r="6985" b="2540"/>
            <wp:docPr id="3" name="Slika 3" descr="C:\Users\korisnik\Desktop\00fe5dd45e199494f8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00fe5dd45e199494f8a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41" cy="22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6F" w:rsidRDefault="00D017F9" w:rsidP="00C35933">
      <w:pPr>
        <w:pStyle w:val="Bezprored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386D6F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386D6F"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>
            <wp:extent cx="3363402" cy="2320471"/>
            <wp:effectExtent l="0" t="0" r="8890" b="3810"/>
            <wp:docPr id="4" name="Slika 4" descr="C:\Users\korisnik\Desktop\izrez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izreza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77" cy="23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6F" w:rsidRDefault="00D017F9" w:rsidP="00C35933">
      <w:pPr>
        <w:pStyle w:val="Bezprored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  <w:r w:rsidR="00386D6F"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>
            <wp:extent cx="3331597" cy="2203917"/>
            <wp:effectExtent l="0" t="0" r="2540" b="6350"/>
            <wp:docPr id="5" name="Slika 5" descr="C:\Users\korisnik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1" cy="220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6F" w:rsidRDefault="00D017F9" w:rsidP="00C35933">
      <w:pPr>
        <w:pStyle w:val="Bezprored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2208750</wp:posOffset>
                </wp:positionH>
                <wp:positionV relativeFrom="paragraph">
                  <wp:posOffset>2756783</wp:posOffset>
                </wp:positionV>
                <wp:extent cx="95416" cy="79513"/>
                <wp:effectExtent l="0" t="0" r="19050" b="15875"/>
                <wp:wrapNone/>
                <wp:docPr id="7" name="Dijagram toka: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6" cy="79513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jagram toka: Poveznik 7" o:spid="_x0000_s1026" type="#_x0000_t120" style="position:absolute;margin-left:173.9pt;margin-top:217.05pt;width:7.5pt;height: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386D6F"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>
            <wp:extent cx="4898004" cy="4668187"/>
            <wp:effectExtent l="0" t="0" r="0" b="0"/>
            <wp:docPr id="6" name="Slika 6" descr="C:\Users\korisnik\Desktop\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kis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49" cy="46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F9" w:rsidRDefault="00D017F9" w:rsidP="00C35933">
      <w:pPr>
        <w:pStyle w:val="Bezproreda"/>
        <w:rPr>
          <w:rFonts w:ascii="Times New Roman" w:hAnsi="Times New Roman" w:cs="Times New Roman"/>
          <w:sz w:val="32"/>
          <w:szCs w:val="32"/>
        </w:rPr>
      </w:pPr>
    </w:p>
    <w:p w:rsidR="00C35933" w:rsidRDefault="00386D6F" w:rsidP="00C35933">
      <w:pPr>
        <w:pStyle w:val="Bezprored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>
            <wp:extent cx="5454595" cy="2831740"/>
            <wp:effectExtent l="0" t="0" r="0" b="6985"/>
            <wp:docPr id="2" name="Slika 2" descr="C:\Users\korisnik\Desktop\kistanje k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kistanje karta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361" cy="28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D6F" w:rsidRDefault="00386D6F" w:rsidP="00C35933">
      <w:pPr>
        <w:pStyle w:val="Bezproreda"/>
        <w:rPr>
          <w:rFonts w:ascii="Times New Roman" w:hAnsi="Times New Roman" w:cs="Times New Roman"/>
          <w:sz w:val="32"/>
          <w:szCs w:val="32"/>
        </w:rPr>
      </w:pPr>
    </w:p>
    <w:p w:rsidR="00386D6F" w:rsidRPr="00C35933" w:rsidRDefault="00386D6F" w:rsidP="00C35933">
      <w:pPr>
        <w:pStyle w:val="Bezproreda"/>
        <w:rPr>
          <w:rFonts w:ascii="Times New Roman" w:hAnsi="Times New Roman" w:cs="Times New Roman"/>
          <w:sz w:val="32"/>
          <w:szCs w:val="32"/>
        </w:rPr>
      </w:pPr>
    </w:p>
    <w:sectPr w:rsidR="00386D6F" w:rsidRPr="00C359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10577"/>
    <w:multiLevelType w:val="multilevel"/>
    <w:tmpl w:val="B712C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5B1"/>
    <w:rsid w:val="002A326F"/>
    <w:rsid w:val="00386D6F"/>
    <w:rsid w:val="00814AF6"/>
    <w:rsid w:val="008E1A56"/>
    <w:rsid w:val="00C35933"/>
    <w:rsid w:val="00CE0330"/>
    <w:rsid w:val="00D017F9"/>
    <w:rsid w:val="00FA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A6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65B1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FA65B1"/>
    <w:pPr>
      <w:spacing w:after="0" w:line="240" w:lineRule="auto"/>
    </w:pPr>
  </w:style>
  <w:style w:type="character" w:styleId="Hiperveza">
    <w:name w:val="Hyperlink"/>
    <w:basedOn w:val="Zadanifontodlomka"/>
    <w:uiPriority w:val="99"/>
    <w:semiHidden/>
    <w:unhideWhenUsed/>
    <w:rsid w:val="00FA65B1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FA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A6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65B1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FA65B1"/>
    <w:pPr>
      <w:spacing w:after="0" w:line="240" w:lineRule="auto"/>
    </w:pPr>
  </w:style>
  <w:style w:type="character" w:styleId="Hiperveza">
    <w:name w:val="Hyperlink"/>
    <w:basedOn w:val="Zadanifontodlomka"/>
    <w:uiPriority w:val="99"/>
    <w:semiHidden/>
    <w:unhideWhenUsed/>
    <w:rsid w:val="00FA65B1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FA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4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.wikipedia.org/wiki/Hrvatska" TargetMode="External"/><Relationship Id="rId13" Type="http://schemas.openxmlformats.org/officeDocument/2006/relationships/hyperlink" Target="https://hr.wikipedia.org/wiki/Zadar" TargetMode="External"/><Relationship Id="rId18" Type="http://schemas.openxmlformats.org/officeDocument/2006/relationships/hyperlink" Target="https://hr.wikipedia.org/wiki/Kosovo" TargetMode="External"/><Relationship Id="rId26" Type="http://schemas.openxmlformats.org/officeDocument/2006/relationships/hyperlink" Target="https://sh.wikipedia.org/wiki/Operacija_Oluja" TargetMode="External"/><Relationship Id="rId39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hr.wikipedia.org/wiki/Srednji_vijek" TargetMode="External"/><Relationship Id="rId34" Type="http://schemas.openxmlformats.org/officeDocument/2006/relationships/hyperlink" Target="https://hr.wikipedia.org/wiki/Manastir_Krka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hr.wikipedia.org/wiki/Knin" TargetMode="External"/><Relationship Id="rId17" Type="http://schemas.openxmlformats.org/officeDocument/2006/relationships/hyperlink" Target="https://hr.wikipedia.org/wiki/Janjevo" TargetMode="External"/><Relationship Id="rId25" Type="http://schemas.openxmlformats.org/officeDocument/2006/relationships/hyperlink" Target="https://sh.wikipedia.org/wiki/Knin" TargetMode="External"/><Relationship Id="rId33" Type="http://schemas.openxmlformats.org/officeDocument/2006/relationships/hyperlink" Target="https://hr.wikipedia.org/w/index.php?title=Crkva_svetog_Nikole_u_Kistanjama&amp;action=edit&amp;redlink=1" TargetMode="External"/><Relationship Id="rId38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hr.wikipedia.org/wiki/Hrvati" TargetMode="External"/><Relationship Id="rId20" Type="http://schemas.openxmlformats.org/officeDocument/2006/relationships/hyperlink" Target="https://hr.wikipedia.org/wiki/Burnum" TargetMode="External"/><Relationship Id="rId29" Type="http://schemas.openxmlformats.org/officeDocument/2006/relationships/hyperlink" Target="https://sh.wikipedia.org/wiki/Kosovo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r.wikipedia.org/wiki/Bukovica" TargetMode="External"/><Relationship Id="rId24" Type="http://schemas.openxmlformats.org/officeDocument/2006/relationships/hyperlink" Target="https://sh.wikipedia.org/wiki/Drugi_svjetski_rat" TargetMode="External"/><Relationship Id="rId32" Type="http://schemas.openxmlformats.org/officeDocument/2006/relationships/hyperlink" Target="https://hr.wikipedia.org/w/index.php?title=Crkva_Gospe_od_Zdravlja_u_Kistanjama&amp;action=edit&amp;redlink=1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hr.wikipedia.org/wiki/2011." TargetMode="External"/><Relationship Id="rId23" Type="http://schemas.openxmlformats.org/officeDocument/2006/relationships/hyperlink" Target="https://hr.wikipedia.org/wiki/1854." TargetMode="External"/><Relationship Id="rId28" Type="http://schemas.openxmlformats.org/officeDocument/2006/relationships/hyperlink" Target="https://sh.wikipedia.org/wiki/Janjevci" TargetMode="External"/><Relationship Id="rId36" Type="http://schemas.openxmlformats.org/officeDocument/2006/relationships/hyperlink" Target="https://hr.wikipedia.org/wiki/Manastir_Krka" TargetMode="External"/><Relationship Id="rId10" Type="http://schemas.openxmlformats.org/officeDocument/2006/relationships/hyperlink" Target="https://sh.wikipedia.org/wiki/%C5%A0ibensko-kninska_%C5%BEupanija" TargetMode="External"/><Relationship Id="rId19" Type="http://schemas.openxmlformats.org/officeDocument/2006/relationships/hyperlink" Target="https://hr.wikipedia.org/wiki/Domovinski_rat" TargetMode="External"/><Relationship Id="rId31" Type="http://schemas.openxmlformats.org/officeDocument/2006/relationships/hyperlink" Target="https://hr.wikipedia.org/wiki/Burnu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h.wikipedia.org/w/index.php?title=Sjeverna_Dalmacija&amp;action=edit&amp;redlink=1" TargetMode="External"/><Relationship Id="rId14" Type="http://schemas.openxmlformats.org/officeDocument/2006/relationships/hyperlink" Target="https://hr.wikipedia.org/wiki/Benkovac" TargetMode="External"/><Relationship Id="rId22" Type="http://schemas.openxmlformats.org/officeDocument/2006/relationships/hyperlink" Target="https://hr.wikipedia.org/wiki/%C5%A0ubi%C4%87i" TargetMode="External"/><Relationship Id="rId27" Type="http://schemas.openxmlformats.org/officeDocument/2006/relationships/hyperlink" Target="https://sh.wikipedia.org/wiki/Srbi" TargetMode="External"/><Relationship Id="rId30" Type="http://schemas.openxmlformats.org/officeDocument/2006/relationships/hyperlink" Target="https://sh.wikipedia.org/wiki/Kosovski_rat" TargetMode="External"/><Relationship Id="rId35" Type="http://schemas.openxmlformats.org/officeDocument/2006/relationships/hyperlink" Target="https://hr.wikipedia.org/wiki/1856.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92CFA-A72B-40E5-9259-DE996A4F8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2019-05-04T12:12:00Z</dcterms:created>
  <dcterms:modified xsi:type="dcterms:W3CDTF">2019-05-04T13:55:00Z</dcterms:modified>
</cp:coreProperties>
</file>